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31685" w14:textId="77777777" w:rsidR="004B5370" w:rsidRDefault="004B537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370" w:rsidRPr="004B5370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C0D37" w14:textId="77777777" w:rsidR="004B5370" w:rsidRDefault="004B537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B11F7" w14:textId="77777777" w:rsidR="004B5370" w:rsidRDefault="004B537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144CF" w:rsidRPr="00BE15EF" w14:paraId="735B5E03" w14:textId="77777777" w:rsidTr="00D30613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29A41009" w14:textId="77777777" w:rsidR="004B5370" w:rsidRDefault="004B5370" w:rsidP="004B5370">
          <w:pPr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SMPU-LP-019/2023</w:t>
          </w:r>
        </w:p>
        <w:p w14:paraId="071543B1" w14:textId="4AF94B87" w:rsidR="00A144CF" w:rsidRPr="00BE15EF" w:rsidRDefault="004B5370" w:rsidP="004B5370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Remodelación, rehabilitación, reequipamiento y construcción en el Centro de Atención a Niñas, Niños y Adolescentes "Capullos". Segunda Etapa: Construcción de 3 edificios (6 villas tipo)</w:t>
          </w:r>
          <w:bookmarkStart w:id="0" w:name="_GoBack"/>
          <w:bookmarkEnd w:id="0"/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144CF" w:rsidRPr="00BE15EF" w:rsidRDefault="00A144CF" w:rsidP="00A144C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144CF" w:rsidRPr="00BE15EF" w:rsidRDefault="00A144CF" w:rsidP="00A144C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1D9D" w14:textId="77777777" w:rsidR="004B5370" w:rsidRDefault="004B537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B5370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4166B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B123D-23D7-46D8-8BDB-B93FA29ED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2023-05-12T21:22:00Z</dcterms:modified>
</cp:coreProperties>
</file>